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spacing w:after="120" w:line="240" w:lineRule="auto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s-ES_tradnl"/>
        </w:rPr>
        <w:t>LA COMUNICACI</w:t>
      </w:r>
      <w:r>
        <w:rPr>
          <w:b w:val="1"/>
          <w:bCs w:val="1"/>
          <w:sz w:val="48"/>
          <w:szCs w:val="48"/>
          <w:rtl w:val="0"/>
        </w:rPr>
        <w:t>Ó</w:t>
      </w:r>
      <w:r>
        <w:rPr>
          <w:b w:val="1"/>
          <w:bCs w:val="1"/>
          <w:sz w:val="48"/>
          <w:szCs w:val="48"/>
          <w:rtl w:val="0"/>
          <w:lang w:val="en-US"/>
        </w:rPr>
        <w:t xml:space="preserve">, INFANTS I ADULTS </w:t>
      </w:r>
    </w:p>
    <w:p>
      <w:pPr>
        <w:pStyle w:val="Cos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Autonomia? Obedi</w:t>
      </w:r>
      <w:r>
        <w:rPr>
          <w:b w:val="1"/>
          <w:bCs w:val="1"/>
          <w:sz w:val="36"/>
          <w:szCs w:val="36"/>
          <w:rtl w:val="0"/>
          <w:lang w:val="fr-FR"/>
        </w:rPr>
        <w:t>è</w:t>
      </w:r>
      <w:r>
        <w:rPr>
          <w:b w:val="1"/>
          <w:bCs w:val="1"/>
          <w:sz w:val="36"/>
          <w:szCs w:val="36"/>
          <w:rtl w:val="0"/>
          <w:lang w:val="es-ES_tradnl"/>
        </w:rPr>
        <w:t>ncia? Qu</w:t>
      </w:r>
      <w:r>
        <w:rPr>
          <w:b w:val="1"/>
          <w:bCs w:val="1"/>
          <w:sz w:val="36"/>
          <w:szCs w:val="36"/>
          <w:rtl w:val="0"/>
          <w:lang w:val="it-IT"/>
        </w:rPr>
        <w:t xml:space="preserve">è </w:t>
      </w:r>
      <w:r>
        <w:rPr>
          <w:b w:val="1"/>
          <w:bCs w:val="1"/>
          <w:sz w:val="36"/>
          <w:szCs w:val="36"/>
          <w:rtl w:val="0"/>
        </w:rPr>
        <w:t>n</w:t>
      </w:r>
      <w:r>
        <w:rPr>
          <w:b w:val="1"/>
          <w:bCs w:val="1"/>
          <w:sz w:val="36"/>
          <w:szCs w:val="36"/>
          <w:rtl w:val="0"/>
        </w:rPr>
        <w:t>’</w:t>
      </w:r>
      <w:r>
        <w:rPr>
          <w:b w:val="1"/>
          <w:bCs w:val="1"/>
          <w:sz w:val="36"/>
          <w:szCs w:val="36"/>
          <w:rtl w:val="0"/>
          <w:lang w:val="es-ES_tradnl"/>
        </w:rPr>
        <w:t>esperem dels nostres infants? Quin tipus de comunicaci</w:t>
      </w:r>
      <w:r>
        <w:rPr>
          <w:b w:val="1"/>
          <w:bCs w:val="1"/>
          <w:sz w:val="36"/>
          <w:szCs w:val="36"/>
          <w:rtl w:val="0"/>
          <w:lang w:val="es-ES_tradnl"/>
        </w:rPr>
        <w:t xml:space="preserve">ó </w:t>
      </w:r>
      <w:r>
        <w:rPr>
          <w:b w:val="1"/>
          <w:bCs w:val="1"/>
          <w:sz w:val="36"/>
          <w:szCs w:val="36"/>
          <w:rtl w:val="0"/>
          <w:lang w:val="es-ES_tradnl"/>
        </w:rPr>
        <w:t>pretenem?</w:t>
      </w:r>
    </w:p>
    <w:p>
      <w:pPr>
        <w:pStyle w:val="Cos"/>
        <w:spacing w:after="0" w:line="240" w:lineRule="auto"/>
      </w:pPr>
    </w:p>
    <w:p>
      <w:pPr>
        <w:pStyle w:val="Cos"/>
        <w:spacing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-Viure des del RESPECTE MUTU</w:t>
      </w:r>
    </w:p>
    <w:p>
      <w:pPr>
        <w:pStyle w:val="Cos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Donar-los amor incondicional</w:t>
      </w:r>
    </w:p>
    <w:p>
      <w:pPr>
        <w:pStyle w:val="Cos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Resoldre les seves necessitats biol</w:t>
      </w:r>
      <w:r>
        <w:rPr>
          <w:sz w:val="28"/>
          <w:szCs w:val="28"/>
          <w:rtl w:val="0"/>
          <w:lang w:val="it-IT"/>
        </w:rPr>
        <w:t>ò</w:t>
      </w:r>
      <w:r>
        <w:rPr>
          <w:sz w:val="28"/>
          <w:szCs w:val="28"/>
          <w:rtl w:val="0"/>
          <w:lang w:val="fr-FR"/>
        </w:rPr>
        <w:t>giques</w:t>
      </w:r>
    </w:p>
    <w:p>
      <w:pPr>
        <w:pStyle w:val="Cos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Ser-hi realment presents quan som amb ells</w:t>
      </w:r>
    </w:p>
    <w:p>
      <w:pPr>
        <w:pStyle w:val="Cos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>Ser conseq</w:t>
      </w:r>
      <w:r>
        <w:rPr>
          <w:sz w:val="28"/>
          <w:szCs w:val="28"/>
          <w:rtl w:val="0"/>
        </w:rPr>
        <w:t>ü</w:t>
      </w:r>
      <w:r>
        <w:rPr>
          <w:sz w:val="28"/>
          <w:szCs w:val="28"/>
          <w:rtl w:val="0"/>
          <w:lang w:val="fr-FR"/>
        </w:rPr>
        <w:t>ents en les respostes que els donem</w:t>
      </w:r>
    </w:p>
    <w:p>
      <w:pPr>
        <w:pStyle w:val="Cos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Compartir la vida de forma natural</w:t>
      </w:r>
    </w:p>
    <w:p>
      <w:pPr>
        <w:pStyle w:val="Cos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Autonomia i h</w:t>
      </w:r>
      <w:r>
        <w:rPr>
          <w:sz w:val="28"/>
          <w:szCs w:val="28"/>
          <w:rtl w:val="0"/>
          <w:lang w:val="fr-FR"/>
        </w:rPr>
        <w:t>à</w:t>
      </w:r>
      <w:r>
        <w:rPr>
          <w:sz w:val="28"/>
          <w:szCs w:val="28"/>
          <w:rtl w:val="0"/>
          <w:lang w:val="fr-FR"/>
        </w:rPr>
        <w:t xml:space="preserve">bits,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es-ES_tradnl"/>
        </w:rPr>
        <w:t>s diferent?</w:t>
      </w:r>
    </w:p>
    <w:p>
      <w:pPr>
        <w:pStyle w:val="Cos"/>
        <w:spacing w:after="0"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>-Com 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fr-FR"/>
        </w:rPr>
        <w:t>n els nostres infants?</w:t>
      </w:r>
    </w:p>
    <w:p>
      <w:pPr>
        <w:pStyle w:val="Co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Tenen grans potencialitats</w:t>
      </w:r>
    </w:p>
    <w:p>
      <w:pPr>
        <w:pStyle w:val="Co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de-DE"/>
        </w:rPr>
        <w:t>n genu</w:t>
      </w:r>
      <w:r>
        <w:rPr>
          <w:sz w:val="28"/>
          <w:szCs w:val="28"/>
          <w:rtl w:val="0"/>
          <w:lang w:val="nl-NL"/>
        </w:rPr>
        <w:t>ï</w:t>
      </w:r>
      <w:r>
        <w:rPr>
          <w:sz w:val="28"/>
          <w:szCs w:val="28"/>
          <w:rtl w:val="0"/>
          <w:lang w:val="es-ES_tradnl"/>
        </w:rPr>
        <w:t>ns, encara no culturalitzats</w:t>
      </w:r>
    </w:p>
    <w:p>
      <w:pPr>
        <w:pStyle w:val="Co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Tenen trets de temperament personals</w:t>
      </w:r>
    </w:p>
    <w:p>
      <w:pPr>
        <w:pStyle w:val="Co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>Maduren i evolucionen cada un al seu temps</w:t>
      </w:r>
    </w:p>
    <w:p>
      <w:pPr>
        <w:pStyle w:val="Co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 xml:space="preserve">El moviment lliure 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pt-PT"/>
        </w:rPr>
        <w:t>s la base del seu desenvolupament f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it-IT"/>
        </w:rPr>
        <w:t>sic i mental</w:t>
      </w:r>
    </w:p>
    <w:p>
      <w:pPr>
        <w:pStyle w:val="Cos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Entendran i seguiran els l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n-US"/>
        </w:rPr>
        <w:t>mits l</w:t>
      </w:r>
      <w:r>
        <w:rPr>
          <w:sz w:val="28"/>
          <w:szCs w:val="28"/>
          <w:rtl w:val="0"/>
          <w:lang w:val="it-IT"/>
        </w:rPr>
        <w:t>ò</w:t>
      </w:r>
      <w:r>
        <w:rPr>
          <w:sz w:val="28"/>
          <w:szCs w:val="28"/>
          <w:rtl w:val="0"/>
        </w:rPr>
        <w:t>gics</w:t>
      </w:r>
    </w:p>
    <w:p>
      <w:pPr>
        <w:pStyle w:val="Cos"/>
        <w:spacing w:after="0"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-Com aprenen?</w:t>
      </w:r>
    </w:p>
    <w:p>
      <w:pPr>
        <w:pStyle w:val="Cos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pt-PT"/>
        </w:rPr>
        <w:t>amor, el vincle amb els seus adults n</w:t>
      </w:r>
      <w:r>
        <w:rPr>
          <w:sz w:val="28"/>
          <w:szCs w:val="28"/>
          <w:rtl w:val="0"/>
          <w:lang w:val="fr-FR"/>
        </w:rPr>
        <w:t>’é</w:t>
      </w:r>
      <w:r>
        <w:rPr>
          <w:sz w:val="28"/>
          <w:szCs w:val="28"/>
          <w:rtl w:val="0"/>
          <w:lang w:val="es-ES_tradnl"/>
        </w:rPr>
        <w:t>s el motor</w:t>
      </w:r>
    </w:p>
    <w:p>
      <w:pPr>
        <w:pStyle w:val="Cos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Senten gran curiositat per tot all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fr-FR"/>
        </w:rPr>
        <w:t>que els envolta: objectes, persones petites i grans</w:t>
      </w:r>
    </w:p>
    <w:p>
      <w:pPr>
        <w:pStyle w:val="Cos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fr-FR"/>
        </w:rPr>
      </w:pPr>
      <w:r>
        <w:rPr>
          <w:sz w:val="28"/>
          <w:szCs w:val="28"/>
          <w:rtl w:val="0"/>
          <w:lang w:val="fr-FR"/>
        </w:rPr>
        <w:t>Resolent els conflictes que sorgeixin</w:t>
      </w:r>
    </w:p>
    <w:p>
      <w:pPr>
        <w:pStyle w:val="Cos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Definint la seva identitat </w:t>
      </w:r>
    </w:p>
    <w:p>
      <w:pPr>
        <w:pStyle w:val="Cos"/>
        <w:tabs>
          <w:tab w:val="left" w:pos="720"/>
        </w:tabs>
        <w:bidi w:val="0"/>
        <w:spacing w:after="0" w:line="360" w:lineRule="auto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Cos"/>
        <w:tabs>
          <w:tab w:val="left" w:pos="720"/>
        </w:tabs>
        <w:bidi w:val="0"/>
        <w:spacing w:after="0" w:line="360" w:lineRule="auto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Cos"/>
        <w:tabs>
          <w:tab w:val="left" w:pos="720"/>
        </w:tabs>
        <w:bidi w:val="0"/>
        <w:spacing w:after="0" w:line="360" w:lineRule="auto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Cos"/>
        <w:tabs>
          <w:tab w:val="left" w:pos="720"/>
        </w:tabs>
        <w:bidi w:val="0"/>
        <w:spacing w:after="0" w:line="360" w:lineRule="auto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s-ES_tradnl"/>
        </w:rPr>
        <w:t>PART VIVENCIAL:</w:t>
      </w:r>
    </w:p>
    <w:p>
      <w:pPr>
        <w:pStyle w:val="Cos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LA IMPORT</w:t>
      </w:r>
      <w:r>
        <w:rPr>
          <w:sz w:val="28"/>
          <w:szCs w:val="28"/>
          <w:rtl w:val="0"/>
          <w:lang w:val="es-ES_tradnl"/>
        </w:rPr>
        <w:t>À</w:t>
      </w:r>
      <w:r>
        <w:rPr>
          <w:sz w:val="28"/>
          <w:szCs w:val="28"/>
          <w:rtl w:val="0"/>
          <w:lang w:val="es-ES_tradnl"/>
        </w:rPr>
        <w:t>NCIA DEL COS EN LA COMUNICACI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, L'EXPRESSI</w:t>
      </w:r>
      <w:r>
        <w:rPr>
          <w:sz w:val="28"/>
          <w:szCs w:val="28"/>
          <w:rtl w:val="0"/>
          <w:lang w:val="es-ES_tradnl"/>
        </w:rPr>
        <w:t xml:space="preserve">Ó </w:t>
      </w:r>
      <w:r>
        <w:rPr>
          <w:sz w:val="28"/>
          <w:szCs w:val="28"/>
          <w:rtl w:val="0"/>
          <w:lang w:val="es-ES_tradnl"/>
        </w:rPr>
        <w:t>I L'APRENENTATGE.</w:t>
      </w:r>
    </w:p>
    <w:p>
      <w:pPr>
        <w:pStyle w:val="Cos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EL DI</w:t>
      </w:r>
      <w:r>
        <w:rPr>
          <w:sz w:val="28"/>
          <w:szCs w:val="28"/>
          <w:rtl w:val="0"/>
          <w:lang w:val="es-ES_tradnl"/>
        </w:rPr>
        <w:t>À</w:t>
      </w:r>
      <w:r>
        <w:rPr>
          <w:sz w:val="28"/>
          <w:szCs w:val="28"/>
          <w:rtl w:val="0"/>
          <w:lang w:val="es-ES_tradnl"/>
        </w:rPr>
        <w:t>LEG EN EL VINCLE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L'escolta de l'adult,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 xml:space="preserve"> Les respostes ajustades, 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Els senyals i les iniciatives dels infants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La mirada, el gest i la paraula.</w:t>
      </w:r>
    </w:p>
    <w:p>
      <w:pPr>
        <w:pStyle w:val="Cos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EL DI</w:t>
      </w:r>
      <w:r>
        <w:rPr>
          <w:sz w:val="28"/>
          <w:szCs w:val="28"/>
          <w:rtl w:val="0"/>
          <w:lang w:val="es-ES_tradnl"/>
        </w:rPr>
        <w:t>À</w:t>
      </w:r>
      <w:r>
        <w:rPr>
          <w:sz w:val="28"/>
          <w:szCs w:val="28"/>
          <w:rtl w:val="0"/>
          <w:lang w:val="es-ES_tradnl"/>
        </w:rPr>
        <w:t xml:space="preserve">LEG EN </w:t>
      </w:r>
      <w:r>
        <w:rPr>
          <w:sz w:val="28"/>
          <w:szCs w:val="28"/>
          <w:rtl w:val="0"/>
          <w:lang w:val="es-ES_tradnl"/>
        </w:rPr>
        <w:t>EL MOVIMENT I EL JOC LLIURES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La capacitat innata en el desenvolupament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El paper de l'adult que sost</w:t>
      </w:r>
      <w:r>
        <w:rPr>
          <w:sz w:val="28"/>
          <w:szCs w:val="28"/>
          <w:rtl w:val="0"/>
          <w:lang w:val="es-ES_tradnl"/>
        </w:rPr>
        <w:t xml:space="preserve">è </w:t>
      </w:r>
      <w:r>
        <w:rPr>
          <w:sz w:val="28"/>
          <w:szCs w:val="28"/>
          <w:rtl w:val="0"/>
          <w:lang w:val="es-ES_tradnl"/>
        </w:rPr>
        <w:t>el moviment i el joc</w:t>
      </w:r>
    </w:p>
    <w:p>
      <w:pPr>
        <w:pStyle w:val="Cos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EL DI</w:t>
      </w:r>
      <w:r>
        <w:rPr>
          <w:sz w:val="28"/>
          <w:szCs w:val="28"/>
          <w:rtl w:val="0"/>
          <w:lang w:val="es-ES_tradnl"/>
        </w:rPr>
        <w:t>À</w:t>
      </w:r>
      <w:r>
        <w:rPr>
          <w:sz w:val="28"/>
          <w:szCs w:val="28"/>
          <w:rtl w:val="0"/>
          <w:lang w:val="es-ES_tradnl"/>
        </w:rPr>
        <w:t xml:space="preserve">LEG EN </w:t>
      </w:r>
      <w:r>
        <w:rPr>
          <w:sz w:val="28"/>
          <w:szCs w:val="28"/>
          <w:rtl w:val="0"/>
          <w:lang w:val="es-ES_tradnl"/>
        </w:rPr>
        <w:t>ELS MOMENTS DE CURA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L'escolta de com viu l'infant els moments de cura</w:t>
      </w:r>
    </w:p>
    <w:p>
      <w:pPr>
        <w:pStyle w:val="Cos"/>
        <w:numPr>
          <w:ilvl w:val="1"/>
          <w:numId w:val="8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La observaci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, les iniciatives i el di</w:t>
      </w:r>
      <w:r>
        <w:rPr>
          <w:sz w:val="28"/>
          <w:szCs w:val="28"/>
          <w:rtl w:val="0"/>
          <w:lang w:val="es-ES_tradnl"/>
        </w:rPr>
        <w:t>à</w:t>
      </w:r>
      <w:r>
        <w:rPr>
          <w:sz w:val="28"/>
          <w:szCs w:val="28"/>
          <w:rtl w:val="0"/>
          <w:lang w:val="es-ES_tradnl"/>
        </w:rPr>
        <w:t>leg.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rPr>
        <w:b w:val="1"/>
        <w:bCs w:val="1"/>
        <w:sz w:val="40"/>
        <w:szCs w:val="40"/>
        <w:rtl w:val="0"/>
        <w:lang w:val="es-ES_tradnl"/>
      </w:rPr>
      <w:tab/>
      <w:t>Borriana:</w:t>
    </w:r>
    <w:r>
      <w:rPr>
        <w:b w:val="1"/>
        <w:bCs w:val="1"/>
        <w:sz w:val="32"/>
        <w:szCs w:val="32"/>
        <w:rtl w:val="0"/>
      </w:rPr>
      <w:t xml:space="preserve"> </w:t>
    </w:r>
    <w:r>
      <w:rPr>
        <w:b w:val="1"/>
        <w:bCs w:val="1"/>
        <w:sz w:val="40"/>
        <w:szCs w:val="40"/>
        <w:rtl w:val="0"/>
      </w:rPr>
      <w:t>GUI</w:t>
    </w:r>
    <w:r>
      <w:rPr>
        <w:b w:val="1"/>
        <w:bCs w:val="1"/>
        <w:sz w:val="40"/>
        <w:szCs w:val="40"/>
        <w:rtl w:val="0"/>
      </w:rPr>
      <w:t>Ó</w:t>
    </w:r>
    <w:r>
      <w:rPr>
        <w:b w:val="1"/>
        <w:bCs w:val="1"/>
        <w:sz w:val="32"/>
        <w:szCs w:val="32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ació de l’estil 2"/>
  </w:abstractNum>
  <w:abstractNum w:abstractNumId="3">
    <w:multiLevelType w:val="hybridMultilevel"/>
    <w:styleLink w:val="Importació de l’estil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ació de l’estil 3"/>
  </w:abstractNum>
  <w:abstractNum w:abstractNumId="5">
    <w:multiLevelType w:val="hybridMultilevel"/>
    <w:styleLink w:val="Importació de l’estil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Vinyetes"/>
  </w:abstractNum>
  <w:abstractNum w:abstractNumId="7">
    <w:multiLevelType w:val="hybridMultilevel"/>
    <w:styleLink w:val="Vinyetes"/>
    <w:lvl w:ilvl="0">
      <w:start w:val="1"/>
      <w:numFmt w:val="bullet"/>
      <w:suff w:val="tab"/>
      <w:lvlText w:val="*"/>
      <w:lvlJc w:val="left"/>
      <w:pPr>
        <w:tabs>
          <w:tab w:val="left" w:pos="72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72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72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72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72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72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72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72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72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ació de l’estil 1">
    <w:name w:val="Importació de l’estil 1"/>
    <w:pPr>
      <w:numPr>
        <w:numId w:val="1"/>
      </w:numPr>
    </w:pPr>
  </w:style>
  <w:style w:type="numbering" w:styleId="Importació de l’estil 2">
    <w:name w:val="Importació de l’estil 2"/>
    <w:pPr>
      <w:numPr>
        <w:numId w:val="3"/>
      </w:numPr>
    </w:pPr>
  </w:style>
  <w:style w:type="numbering" w:styleId="Importació de l’estil 3">
    <w:name w:val="Importació de l’estil 3"/>
    <w:pPr>
      <w:numPr>
        <w:numId w:val="5"/>
      </w:numPr>
    </w:pPr>
  </w:style>
  <w:style w:type="numbering" w:styleId="Vinyetes">
    <w:name w:val="Vinyetes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l'Office">
  <a:themeElements>
    <a:clrScheme name="Tema de l'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l'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l'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